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73CA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>СОВЕТ ДЕПУТАТОВ</w:t>
      </w:r>
    </w:p>
    <w:p w14:paraId="1DB8D045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>ТЕНЬГУШЕВСКОГО МУНИЦИПАЛЬНОГО РАЙОНА</w:t>
      </w:r>
    </w:p>
    <w:p w14:paraId="561AB045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</w:p>
    <w:p w14:paraId="58E932AA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 xml:space="preserve">тридцать вторая </w:t>
      </w:r>
      <w:r w:rsidRPr="00116462">
        <w:rPr>
          <w:b/>
          <w:sz w:val="28"/>
          <w:szCs w:val="28"/>
        </w:rPr>
        <w:t xml:space="preserve">сессия </w:t>
      </w:r>
    </w:p>
    <w:p w14:paraId="0549774F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>седьмого созыва</w:t>
      </w:r>
    </w:p>
    <w:p w14:paraId="6E72B31D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</w:p>
    <w:p w14:paraId="414E6030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 xml:space="preserve">РЕШЕНИЕ </w:t>
      </w:r>
    </w:p>
    <w:p w14:paraId="76CCE6A1" w14:textId="77777777" w:rsidR="001C009E" w:rsidRPr="00116462" w:rsidRDefault="001C009E" w:rsidP="001C009E">
      <w:pPr>
        <w:jc w:val="center"/>
        <w:rPr>
          <w:b/>
          <w:sz w:val="28"/>
          <w:szCs w:val="28"/>
        </w:rPr>
      </w:pPr>
    </w:p>
    <w:p w14:paraId="2DB89C7C" w14:textId="27ED1D2C" w:rsidR="001C009E" w:rsidRPr="00116462" w:rsidRDefault="001C009E" w:rsidP="001C009E">
      <w:pPr>
        <w:rPr>
          <w:b/>
          <w:sz w:val="28"/>
          <w:szCs w:val="28"/>
        </w:rPr>
      </w:pPr>
      <w:r w:rsidRPr="00116462">
        <w:rPr>
          <w:b/>
          <w:sz w:val="28"/>
          <w:szCs w:val="28"/>
        </w:rPr>
        <w:t>от «</w:t>
      </w:r>
      <w:r w:rsidR="00780DE1">
        <w:rPr>
          <w:b/>
          <w:sz w:val="28"/>
          <w:szCs w:val="28"/>
        </w:rPr>
        <w:t>19</w:t>
      </w:r>
      <w:r w:rsidRPr="00116462">
        <w:rPr>
          <w:b/>
          <w:sz w:val="28"/>
          <w:szCs w:val="28"/>
        </w:rPr>
        <w:t>» марта 202</w:t>
      </w:r>
      <w:r>
        <w:rPr>
          <w:b/>
          <w:sz w:val="28"/>
          <w:szCs w:val="28"/>
        </w:rPr>
        <w:t>5</w:t>
      </w:r>
      <w:r w:rsidRPr="00116462">
        <w:rPr>
          <w:b/>
          <w:sz w:val="28"/>
          <w:szCs w:val="28"/>
        </w:rPr>
        <w:t xml:space="preserve"> года                                                </w:t>
      </w:r>
      <w:r>
        <w:rPr>
          <w:b/>
          <w:sz w:val="28"/>
          <w:szCs w:val="28"/>
        </w:rPr>
        <w:t xml:space="preserve">      </w:t>
      </w:r>
      <w:r w:rsidRPr="0011646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Pr="00116462">
        <w:rPr>
          <w:b/>
          <w:sz w:val="28"/>
          <w:szCs w:val="28"/>
        </w:rPr>
        <w:t xml:space="preserve">    №  </w:t>
      </w:r>
      <w:r w:rsidR="00780DE1">
        <w:rPr>
          <w:b/>
          <w:sz w:val="28"/>
          <w:szCs w:val="28"/>
        </w:rPr>
        <w:t>156</w:t>
      </w:r>
    </w:p>
    <w:p w14:paraId="1E580D67" w14:textId="77777777" w:rsidR="001C009E" w:rsidRPr="00116462" w:rsidRDefault="001C009E" w:rsidP="001C009E">
      <w:pPr>
        <w:rPr>
          <w:b/>
          <w:sz w:val="28"/>
          <w:szCs w:val="28"/>
        </w:rPr>
      </w:pPr>
    </w:p>
    <w:p w14:paraId="3306DF6B" w14:textId="77777777" w:rsidR="001C009E" w:rsidRDefault="001C009E" w:rsidP="001C009E">
      <w:pPr>
        <w:ind w:left="180"/>
        <w:jc w:val="center"/>
        <w:rPr>
          <w:b/>
          <w:sz w:val="28"/>
          <w:szCs w:val="28"/>
        </w:rPr>
      </w:pPr>
      <w:r w:rsidRPr="00E6657D">
        <w:rPr>
          <w:b/>
          <w:sz w:val="28"/>
          <w:szCs w:val="28"/>
        </w:rPr>
        <w:t>О состоянии правопорядка на территории</w:t>
      </w:r>
      <w:r w:rsidRPr="008778B1">
        <w:rPr>
          <w:b/>
          <w:sz w:val="28"/>
          <w:szCs w:val="28"/>
        </w:rPr>
        <w:t xml:space="preserve"> </w:t>
      </w:r>
    </w:p>
    <w:p w14:paraId="29B5CBC9" w14:textId="77777777" w:rsidR="001C009E" w:rsidRDefault="001C009E" w:rsidP="001C009E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Теньгушевского </w:t>
      </w:r>
      <w:r w:rsidRPr="00E6657D">
        <w:rPr>
          <w:b/>
          <w:sz w:val="28"/>
          <w:szCs w:val="28"/>
        </w:rPr>
        <w:t xml:space="preserve">муниципального района </w:t>
      </w:r>
    </w:p>
    <w:p w14:paraId="3E57B589" w14:textId="77777777" w:rsidR="001C009E" w:rsidRDefault="001C009E" w:rsidP="001C009E">
      <w:pPr>
        <w:ind w:left="180"/>
        <w:jc w:val="center"/>
        <w:rPr>
          <w:b/>
          <w:sz w:val="28"/>
          <w:szCs w:val="28"/>
        </w:rPr>
      </w:pPr>
      <w:r w:rsidRPr="00E665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6657D">
        <w:rPr>
          <w:b/>
          <w:sz w:val="28"/>
          <w:szCs w:val="28"/>
        </w:rPr>
        <w:t xml:space="preserve">основных результатов оперативно-служебной </w:t>
      </w:r>
    </w:p>
    <w:p w14:paraId="45DC289A" w14:textId="77777777" w:rsidR="001C009E" w:rsidRDefault="001C009E" w:rsidP="001C009E">
      <w:pPr>
        <w:ind w:left="180"/>
        <w:jc w:val="center"/>
        <w:rPr>
          <w:b/>
          <w:sz w:val="28"/>
          <w:szCs w:val="28"/>
        </w:rPr>
      </w:pPr>
      <w:r w:rsidRPr="00E6657D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>П</w:t>
      </w:r>
      <w:r w:rsidRPr="00E6657D">
        <w:rPr>
          <w:b/>
          <w:sz w:val="28"/>
          <w:szCs w:val="28"/>
        </w:rPr>
        <w:t xml:space="preserve">П № 14 (по обслуживанию Теньгушевского района) </w:t>
      </w:r>
    </w:p>
    <w:p w14:paraId="2A0E8200" w14:textId="77777777" w:rsidR="001C009E" w:rsidRDefault="001C009E" w:rsidP="001C009E">
      <w:pPr>
        <w:ind w:left="180"/>
        <w:jc w:val="center"/>
        <w:rPr>
          <w:b/>
          <w:sz w:val="28"/>
        </w:rPr>
      </w:pPr>
      <w:r w:rsidRPr="00E6657D">
        <w:rPr>
          <w:b/>
          <w:sz w:val="28"/>
          <w:szCs w:val="28"/>
        </w:rPr>
        <w:t xml:space="preserve">ММО МВД России «Темниковский» за </w:t>
      </w:r>
      <w:r>
        <w:rPr>
          <w:b/>
          <w:sz w:val="28"/>
          <w:szCs w:val="28"/>
        </w:rPr>
        <w:t>12</w:t>
      </w:r>
      <w:r w:rsidRPr="00E6657D">
        <w:rPr>
          <w:b/>
          <w:sz w:val="28"/>
          <w:szCs w:val="28"/>
        </w:rPr>
        <w:t xml:space="preserve"> месяцев 202</w:t>
      </w:r>
      <w:r>
        <w:rPr>
          <w:b/>
          <w:sz w:val="28"/>
          <w:szCs w:val="28"/>
        </w:rPr>
        <w:t>4 года</w:t>
      </w:r>
    </w:p>
    <w:p w14:paraId="099DFC9D" w14:textId="77777777" w:rsidR="001C009E" w:rsidRDefault="001C009E" w:rsidP="001C009E">
      <w:pPr>
        <w:ind w:left="-360"/>
        <w:rPr>
          <w:b/>
          <w:sz w:val="28"/>
          <w:szCs w:val="28"/>
        </w:rPr>
      </w:pPr>
    </w:p>
    <w:p w14:paraId="0CF0D8DF" w14:textId="77777777" w:rsidR="001C009E" w:rsidRPr="00641536" w:rsidRDefault="001C009E" w:rsidP="001C009E">
      <w:pPr>
        <w:pStyle w:val="a4"/>
        <w:rPr>
          <w:rFonts w:ascii="Times New Roman" w:hAnsi="Times New Roman" w:cs="Times New Roman"/>
          <w:szCs w:val="28"/>
        </w:rPr>
      </w:pPr>
      <w:r w:rsidRPr="00641536">
        <w:rPr>
          <w:rFonts w:ascii="Times New Roman" w:hAnsi="Times New Roman" w:cs="Times New Roman"/>
        </w:rPr>
        <w:t xml:space="preserve">        Заслушав отчет </w:t>
      </w:r>
      <w:r>
        <w:rPr>
          <w:rFonts w:ascii="Times New Roman" w:hAnsi="Times New Roman" w:cs="Times New Roman"/>
        </w:rPr>
        <w:t xml:space="preserve">Врио начальника </w:t>
      </w:r>
      <w:r w:rsidRPr="00641536">
        <w:rPr>
          <w:rFonts w:ascii="Times New Roman" w:hAnsi="Times New Roman" w:cs="Times New Roman"/>
        </w:rPr>
        <w:t xml:space="preserve">ММО МВД России «Темниковский» </w:t>
      </w:r>
      <w:r>
        <w:rPr>
          <w:rFonts w:ascii="Times New Roman" w:hAnsi="Times New Roman" w:cs="Times New Roman"/>
        </w:rPr>
        <w:t>Шумкина Евгения Васильевича</w:t>
      </w:r>
      <w:r w:rsidRPr="00641536">
        <w:rPr>
          <w:rFonts w:ascii="Times New Roman" w:hAnsi="Times New Roman" w:cs="Times New Roman"/>
        </w:rPr>
        <w:t xml:space="preserve"> «</w:t>
      </w:r>
      <w:r w:rsidRPr="00641536">
        <w:rPr>
          <w:rFonts w:ascii="Times New Roman" w:hAnsi="Times New Roman" w:cs="Times New Roman"/>
          <w:szCs w:val="28"/>
        </w:rPr>
        <w:t>О состоянии правопорядка на территории Теньгушевского муниципального района и основных результатов оперативно-служебной деятельности ПП № 14 (по обслуживанию Теньгушевского района) ММО МВД России «Темниковский» за 12 месяцев 202</w:t>
      </w:r>
      <w:r>
        <w:rPr>
          <w:rFonts w:ascii="Times New Roman" w:hAnsi="Times New Roman" w:cs="Times New Roman"/>
          <w:szCs w:val="28"/>
        </w:rPr>
        <w:t>4</w:t>
      </w:r>
      <w:r w:rsidRPr="00641536">
        <w:rPr>
          <w:rFonts w:ascii="Times New Roman" w:hAnsi="Times New Roman" w:cs="Times New Roman"/>
          <w:szCs w:val="28"/>
        </w:rPr>
        <w:t xml:space="preserve"> года» Совет депутатов Теньгушевского муниципального района </w:t>
      </w:r>
      <w:r w:rsidRPr="00641536">
        <w:rPr>
          <w:rFonts w:ascii="Times New Roman" w:hAnsi="Times New Roman" w:cs="Times New Roman"/>
          <w:b/>
          <w:szCs w:val="28"/>
        </w:rPr>
        <w:t>решил</w:t>
      </w:r>
      <w:r w:rsidRPr="00641536">
        <w:rPr>
          <w:rFonts w:ascii="Times New Roman" w:hAnsi="Times New Roman" w:cs="Times New Roman"/>
          <w:szCs w:val="28"/>
        </w:rPr>
        <w:t>:</w:t>
      </w:r>
    </w:p>
    <w:p w14:paraId="0EBCA195" w14:textId="77777777" w:rsidR="001C009E" w:rsidRPr="00641536" w:rsidRDefault="001C009E" w:rsidP="001C009E">
      <w:pPr>
        <w:pStyle w:val="a4"/>
        <w:rPr>
          <w:rFonts w:ascii="Times New Roman" w:hAnsi="Times New Roman" w:cs="Times New Roman"/>
          <w:szCs w:val="28"/>
        </w:rPr>
      </w:pPr>
      <w:r w:rsidRPr="00641536">
        <w:rPr>
          <w:rFonts w:ascii="Times New Roman" w:hAnsi="Times New Roman" w:cs="Times New Roman"/>
          <w:szCs w:val="28"/>
        </w:rPr>
        <w:t xml:space="preserve">      1. Принять к сведению отчет </w:t>
      </w:r>
      <w:r>
        <w:rPr>
          <w:rFonts w:ascii="Times New Roman" w:hAnsi="Times New Roman" w:cs="Times New Roman"/>
          <w:szCs w:val="28"/>
        </w:rPr>
        <w:t>Врио начальника</w:t>
      </w:r>
      <w:r w:rsidRPr="00641536">
        <w:rPr>
          <w:rFonts w:ascii="Times New Roman" w:hAnsi="Times New Roman" w:cs="Times New Roman"/>
        </w:rPr>
        <w:t xml:space="preserve"> ММО МВД России «Темниковский» </w:t>
      </w:r>
      <w:r>
        <w:rPr>
          <w:rFonts w:ascii="Times New Roman" w:hAnsi="Times New Roman" w:cs="Times New Roman"/>
        </w:rPr>
        <w:t xml:space="preserve">Шумкина Евгения Васильевича </w:t>
      </w:r>
      <w:r w:rsidRPr="00641536">
        <w:rPr>
          <w:rFonts w:ascii="Times New Roman" w:hAnsi="Times New Roman" w:cs="Times New Roman"/>
        </w:rPr>
        <w:t xml:space="preserve"> «</w:t>
      </w:r>
      <w:r w:rsidRPr="00641536">
        <w:rPr>
          <w:rFonts w:ascii="Times New Roman" w:hAnsi="Times New Roman" w:cs="Times New Roman"/>
          <w:szCs w:val="28"/>
        </w:rPr>
        <w:t>О состоянии правопорядка на территории Теньгушевского муниципального района и основных результатов оперативно-служебной деятельности ПП № 14 (по обслуживанию Теньгушевского района) ММО МВД России «Темниковский</w:t>
      </w:r>
      <w:r>
        <w:rPr>
          <w:rFonts w:ascii="Times New Roman" w:hAnsi="Times New Roman" w:cs="Times New Roman"/>
          <w:szCs w:val="28"/>
        </w:rPr>
        <w:t>»</w:t>
      </w:r>
      <w:r w:rsidRPr="00641536">
        <w:rPr>
          <w:rFonts w:ascii="Times New Roman" w:hAnsi="Times New Roman" w:cs="Times New Roman"/>
          <w:szCs w:val="28"/>
        </w:rPr>
        <w:t xml:space="preserve"> за 12 месяцев 202</w:t>
      </w:r>
      <w:r>
        <w:rPr>
          <w:rFonts w:ascii="Times New Roman" w:hAnsi="Times New Roman" w:cs="Times New Roman"/>
          <w:szCs w:val="28"/>
        </w:rPr>
        <w:t>4</w:t>
      </w:r>
      <w:r w:rsidRPr="00641536">
        <w:rPr>
          <w:rFonts w:ascii="Times New Roman" w:hAnsi="Times New Roman" w:cs="Times New Roman"/>
          <w:szCs w:val="28"/>
        </w:rPr>
        <w:t xml:space="preserve"> года».</w:t>
      </w:r>
    </w:p>
    <w:p w14:paraId="758F77F0" w14:textId="77777777" w:rsidR="001C009E" w:rsidRPr="00641536" w:rsidRDefault="001C009E" w:rsidP="001C009E">
      <w:pPr>
        <w:pStyle w:val="a4"/>
        <w:ind w:left="180"/>
        <w:rPr>
          <w:rFonts w:ascii="Times New Roman" w:hAnsi="Times New Roman" w:cs="Times New Roman"/>
          <w:szCs w:val="28"/>
        </w:rPr>
      </w:pPr>
      <w:r w:rsidRPr="00641536">
        <w:rPr>
          <w:rFonts w:ascii="Times New Roman" w:hAnsi="Times New Roman" w:cs="Times New Roman"/>
          <w:szCs w:val="28"/>
        </w:rPr>
        <w:t xml:space="preserve"> 2. Настоящее решение вступает в силу со дня его подписания.</w:t>
      </w:r>
    </w:p>
    <w:p w14:paraId="1BF935D7" w14:textId="77777777" w:rsidR="001C009E" w:rsidRPr="00221987" w:rsidRDefault="001C009E" w:rsidP="001C009E">
      <w:pPr>
        <w:pStyle w:val="a4"/>
        <w:ind w:left="-360"/>
        <w:rPr>
          <w:szCs w:val="28"/>
        </w:rPr>
      </w:pPr>
    </w:p>
    <w:p w14:paraId="42933220" w14:textId="77777777" w:rsidR="001C009E" w:rsidRDefault="001C009E" w:rsidP="001C009E">
      <w:pPr>
        <w:pStyle w:val="a4"/>
        <w:ind w:left="-360"/>
      </w:pPr>
    </w:p>
    <w:p w14:paraId="23F6D83C" w14:textId="77777777" w:rsidR="001C009E" w:rsidRPr="00221987" w:rsidRDefault="001C009E" w:rsidP="001C009E">
      <w:pPr>
        <w:ind w:left="-360"/>
      </w:pPr>
    </w:p>
    <w:p w14:paraId="4FD22AC5" w14:textId="77777777" w:rsidR="001C009E" w:rsidRPr="00221987" w:rsidRDefault="001C009E" w:rsidP="001C009E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</w:t>
      </w:r>
      <w:r w:rsidRPr="00221987">
        <w:rPr>
          <w:b/>
          <w:sz w:val="28"/>
          <w:szCs w:val="28"/>
        </w:rPr>
        <w:t>Совета депутатов</w:t>
      </w:r>
    </w:p>
    <w:p w14:paraId="4CBFB184" w14:textId="77777777" w:rsidR="001C009E" w:rsidRDefault="001C009E" w:rsidP="001C009E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21987">
        <w:rPr>
          <w:b/>
          <w:sz w:val="28"/>
          <w:szCs w:val="28"/>
        </w:rPr>
        <w:t xml:space="preserve">Теньгушевского муниципального района                    </w:t>
      </w:r>
      <w:r>
        <w:rPr>
          <w:b/>
          <w:sz w:val="28"/>
          <w:szCs w:val="28"/>
        </w:rPr>
        <w:t xml:space="preserve">           С.П. Дудырин</w:t>
      </w:r>
    </w:p>
    <w:p w14:paraId="7109E8A5" w14:textId="77777777" w:rsidR="001C009E" w:rsidRDefault="001C009E" w:rsidP="001C009E">
      <w:pPr>
        <w:ind w:left="-360"/>
        <w:rPr>
          <w:b/>
          <w:sz w:val="28"/>
          <w:szCs w:val="28"/>
        </w:rPr>
      </w:pPr>
    </w:p>
    <w:p w14:paraId="242EFE06" w14:textId="77777777" w:rsidR="001C009E" w:rsidRDefault="001C009E" w:rsidP="001C009E">
      <w:pPr>
        <w:ind w:left="-360"/>
        <w:rPr>
          <w:b/>
          <w:sz w:val="28"/>
          <w:szCs w:val="28"/>
        </w:rPr>
      </w:pPr>
    </w:p>
    <w:p w14:paraId="39D3FE3A" w14:textId="0DEC0571" w:rsidR="00F12C76" w:rsidRDefault="00F12C76" w:rsidP="006C0B77">
      <w:pPr>
        <w:ind w:firstLine="709"/>
        <w:jc w:val="both"/>
      </w:pPr>
    </w:p>
    <w:p w14:paraId="32997E8B" w14:textId="459860B4" w:rsidR="00FB7F38" w:rsidRDefault="00FB7F38" w:rsidP="006C0B77">
      <w:pPr>
        <w:ind w:firstLine="709"/>
        <w:jc w:val="both"/>
      </w:pPr>
    </w:p>
    <w:p w14:paraId="01C2BACD" w14:textId="2685030C" w:rsidR="00FB7F38" w:rsidRDefault="00FB7F38" w:rsidP="006C0B77">
      <w:pPr>
        <w:ind w:firstLine="709"/>
        <w:jc w:val="both"/>
      </w:pPr>
    </w:p>
    <w:p w14:paraId="57D29C28" w14:textId="45BD8F3C" w:rsidR="00FB7F38" w:rsidRDefault="00FB7F38" w:rsidP="006C0B77">
      <w:pPr>
        <w:ind w:firstLine="709"/>
        <w:jc w:val="both"/>
      </w:pPr>
    </w:p>
    <w:p w14:paraId="142CCF6F" w14:textId="161E989D" w:rsidR="00FB7F38" w:rsidRDefault="00FB7F38" w:rsidP="006C0B77">
      <w:pPr>
        <w:ind w:firstLine="709"/>
        <w:jc w:val="both"/>
      </w:pPr>
    </w:p>
    <w:p w14:paraId="2ED176DC" w14:textId="34C995C3" w:rsidR="00FB7F38" w:rsidRDefault="00FB7F38" w:rsidP="006C0B77">
      <w:pPr>
        <w:ind w:firstLine="709"/>
        <w:jc w:val="both"/>
      </w:pPr>
    </w:p>
    <w:p w14:paraId="34832A64" w14:textId="26FDFBEC" w:rsidR="00FB7F38" w:rsidRDefault="00FB7F38" w:rsidP="006C0B77">
      <w:pPr>
        <w:ind w:firstLine="709"/>
        <w:jc w:val="both"/>
      </w:pPr>
    </w:p>
    <w:p w14:paraId="78B64C0C" w14:textId="4E84E88A" w:rsidR="00FB7F38" w:rsidRDefault="00FB7F38" w:rsidP="006C0B77">
      <w:pPr>
        <w:ind w:firstLine="709"/>
        <w:jc w:val="both"/>
      </w:pPr>
    </w:p>
    <w:p w14:paraId="5BD9E1E1" w14:textId="77777777" w:rsidR="00780DE1" w:rsidRDefault="00780DE1" w:rsidP="006C0B77">
      <w:pPr>
        <w:ind w:firstLine="709"/>
        <w:jc w:val="both"/>
      </w:pPr>
    </w:p>
    <w:p w14:paraId="30143000" w14:textId="11822CB2" w:rsidR="00FB7F38" w:rsidRDefault="00FB7F38" w:rsidP="006C0B77">
      <w:pPr>
        <w:ind w:firstLine="709"/>
        <w:jc w:val="both"/>
      </w:pPr>
    </w:p>
    <w:p w14:paraId="7F0E5A36" w14:textId="77777777" w:rsidR="00FB7F38" w:rsidRPr="00FB7F38" w:rsidRDefault="00FB7F38" w:rsidP="00FB7F38">
      <w:pPr>
        <w:shd w:val="clear" w:color="auto" w:fill="FFFFFF"/>
        <w:jc w:val="center"/>
        <w:outlineLvl w:val="0"/>
        <w:rPr>
          <w:color w:val="000000" w:themeColor="text1"/>
        </w:rPr>
      </w:pPr>
      <w:bookmarkStart w:id="0" w:name="_GoBack"/>
      <w:r w:rsidRPr="00FB7F38">
        <w:rPr>
          <w:color w:val="000000" w:themeColor="text1"/>
        </w:rPr>
        <w:lastRenderedPageBreak/>
        <w:t>Уважаемые депутаты, участники сессии!</w:t>
      </w:r>
    </w:p>
    <w:p w14:paraId="64A7C5EC" w14:textId="77777777" w:rsidR="00FB7F38" w:rsidRPr="00FB7F38" w:rsidRDefault="00FB7F38" w:rsidP="00FB7F38">
      <w:pPr>
        <w:tabs>
          <w:tab w:val="left" w:pos="5580"/>
        </w:tabs>
        <w:rPr>
          <w:color w:val="000000" w:themeColor="text1"/>
        </w:rPr>
      </w:pPr>
    </w:p>
    <w:p w14:paraId="1360D5C4" w14:textId="77777777" w:rsidR="00FB7F38" w:rsidRPr="00FB7F38" w:rsidRDefault="00FB7F38" w:rsidP="00FB7F38">
      <w:pPr>
        <w:tabs>
          <w:tab w:val="left" w:pos="5580"/>
        </w:tabs>
        <w:ind w:firstLine="680"/>
        <w:jc w:val="both"/>
        <w:rPr>
          <w:color w:val="000000" w:themeColor="text1"/>
        </w:rPr>
      </w:pPr>
      <w:r w:rsidRPr="00FB7F38">
        <w:rPr>
          <w:color w:val="000000" w:themeColor="text1"/>
        </w:rPr>
        <w:t>Прежде всего хочу поблагодарить всех участников за внимание к вопросам обеспечения правопорядка и борьбы с преступностью, в особенности к тем, актуальность и острота которых зависит от нашего взаимодействия и ответственности.</w:t>
      </w:r>
    </w:p>
    <w:p w14:paraId="04F56A51" w14:textId="77777777" w:rsidR="00FB7F38" w:rsidRPr="00FB7F38" w:rsidRDefault="00FB7F38" w:rsidP="00FB7F38">
      <w:pPr>
        <w:tabs>
          <w:tab w:val="left" w:pos="5580"/>
        </w:tabs>
        <w:ind w:firstLine="680"/>
        <w:jc w:val="both"/>
        <w:rPr>
          <w:color w:val="000000" w:themeColor="text1"/>
        </w:rPr>
      </w:pPr>
      <w:r w:rsidRPr="00FB7F38">
        <w:rPr>
          <w:color w:val="000000" w:themeColor="text1"/>
        </w:rPr>
        <w:t>Реализованные в 2024 году организационные и практические меры позволили сохранить контроль оперативной обстановки, а по ряду позиций –достичь ее улучшения.</w:t>
      </w:r>
    </w:p>
    <w:p w14:paraId="55FC5C0C" w14:textId="77777777" w:rsidR="00FB7F38" w:rsidRPr="00FB7F38" w:rsidRDefault="00FB7F38" w:rsidP="00FB7F38">
      <w:pPr>
        <w:tabs>
          <w:tab w:val="left" w:pos="5580"/>
        </w:tabs>
        <w:ind w:firstLine="680"/>
        <w:jc w:val="both"/>
        <w:rPr>
          <w:color w:val="000000" w:themeColor="text1"/>
        </w:rPr>
      </w:pPr>
      <w:r w:rsidRPr="00FB7F38">
        <w:rPr>
          <w:color w:val="000000" w:themeColor="text1"/>
        </w:rPr>
        <w:t>Положительные результаты работы во многом предопределили увеличение уровня доверия граждан в защите полицией личных и имущественных интересов с 70% до 76%.</w:t>
      </w:r>
    </w:p>
    <w:p w14:paraId="4D642228" w14:textId="77777777" w:rsidR="00FB7F38" w:rsidRPr="00FB7F38" w:rsidRDefault="00FB7F38" w:rsidP="00FB7F38">
      <w:pPr>
        <w:tabs>
          <w:tab w:val="left" w:pos="5580"/>
        </w:tabs>
        <w:ind w:firstLine="680"/>
        <w:jc w:val="both"/>
        <w:rPr>
          <w:color w:val="000000" w:themeColor="text1"/>
        </w:rPr>
      </w:pPr>
      <w:r w:rsidRPr="00FB7F38">
        <w:rPr>
          <w:color w:val="000000" w:themeColor="text1"/>
        </w:rPr>
        <w:t>Меры, направленные на оздоровление криминогенной обстановки, закрепили тенденции увеличения преступности в Теньгушевском муниципальном районе (63-67) 6,3%.</w:t>
      </w:r>
    </w:p>
    <w:p w14:paraId="157F44A8" w14:textId="77777777" w:rsidR="00FB7F38" w:rsidRPr="00FB7F38" w:rsidRDefault="00FB7F38" w:rsidP="00FB7F38">
      <w:pPr>
        <w:tabs>
          <w:tab w:val="left" w:pos="5580"/>
        </w:tabs>
        <w:ind w:firstLine="680"/>
        <w:jc w:val="both"/>
        <w:rPr>
          <w:color w:val="000000" w:themeColor="text1"/>
        </w:rPr>
      </w:pPr>
      <w:r w:rsidRPr="00FB7F38">
        <w:rPr>
          <w:color w:val="000000" w:themeColor="text1"/>
        </w:rPr>
        <w:t>На 5,6 % увеличилась доля тяжких и особо тяжких преступлений.</w:t>
      </w:r>
    </w:p>
    <w:p w14:paraId="4E7998A1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 структуре преступности доля особо тяжких преступлений составляет 0 %, тяжкие – 28,4%, средней тяжести – 28.4% , небольшой тяжести – 43,3%.</w:t>
      </w:r>
    </w:p>
    <w:p w14:paraId="29E129CA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color w:val="000000" w:themeColor="text1"/>
        </w:rPr>
        <w:t xml:space="preserve">В результате комплекса профилактических мероприятий не зарегистрировано преступлений экстремистской и террористической направленности, фактов </w:t>
      </w:r>
      <w:r w:rsidRPr="00FB7F38">
        <w:rPr>
          <w:color w:val="000000" w:themeColor="text1"/>
          <w:spacing w:val="-6"/>
        </w:rPr>
        <w:t>разбойных нападений, вымогательств и</w:t>
      </w:r>
      <w:r w:rsidRPr="00FB7F38">
        <w:rPr>
          <w:color w:val="000000" w:themeColor="text1"/>
        </w:rPr>
        <w:t xml:space="preserve"> неправомерных завладений транспортными средствами</w:t>
      </w:r>
      <w:r w:rsidRPr="00FB7F38">
        <w:rPr>
          <w:color w:val="000000" w:themeColor="text1"/>
          <w:spacing w:val="-6"/>
        </w:rPr>
        <w:t xml:space="preserve">, количество краж снизило (14 – 7; -50%).  </w:t>
      </w:r>
    </w:p>
    <w:p w14:paraId="3E0CE0EE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color w:val="000000" w:themeColor="text1"/>
          <w:spacing w:val="-6"/>
        </w:rPr>
        <w:t>Важнейшим направлением деятельности органов внутренних дел является раскрытие и расследование преступлений</w:t>
      </w:r>
    </w:p>
    <w:p w14:paraId="0F1DED4B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 январе-декабре 2024 года расследовано 32 (41) преступления, в том числе 7 (6; 16,7%) – относящихся к категории тяжких и особо тяжких.</w:t>
      </w:r>
    </w:p>
    <w:p w14:paraId="0A252021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Установлены виновные в совершении 30 (34) преступлений.</w:t>
      </w:r>
    </w:p>
    <w:p w14:paraId="4D4E4936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rStyle w:val="FontStyle11"/>
          <w:color w:val="000000" w:themeColor="text1"/>
          <w:sz w:val="24"/>
          <w:szCs w:val="24"/>
        </w:rPr>
      </w:pPr>
      <w:r w:rsidRPr="00FB7F38">
        <w:rPr>
          <w:rStyle w:val="FontStyle11"/>
          <w:color w:val="000000" w:themeColor="text1"/>
          <w:sz w:val="24"/>
          <w:szCs w:val="24"/>
        </w:rPr>
        <w:t xml:space="preserve">Обеспечена стопроцентная раскрываемость преступлений коррупционной направленности, преступлений, совершенных на бытовой почве, преступлений, совершенных с использование оружия, ВВ и ВУ, грабежей. </w:t>
      </w:r>
    </w:p>
    <w:p w14:paraId="4F5B716F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rStyle w:val="FontStyle11"/>
          <w:color w:val="000000" w:themeColor="text1"/>
          <w:sz w:val="24"/>
          <w:szCs w:val="24"/>
        </w:rPr>
      </w:pPr>
      <w:r w:rsidRPr="00FB7F38">
        <w:rPr>
          <w:rStyle w:val="FontStyle11"/>
          <w:color w:val="000000" w:themeColor="text1"/>
          <w:sz w:val="24"/>
          <w:szCs w:val="24"/>
        </w:rPr>
        <w:t>Продолжена работа по противодействию хищений, совершаемым с использованием информационно-телекоммуникационных технологий.</w:t>
      </w:r>
    </w:p>
    <w:p w14:paraId="021BA0D8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rStyle w:val="FontStyle11"/>
          <w:color w:val="000000" w:themeColor="text1"/>
          <w:sz w:val="24"/>
          <w:szCs w:val="24"/>
        </w:rPr>
      </w:pPr>
      <w:r w:rsidRPr="00FB7F38">
        <w:rPr>
          <w:rStyle w:val="FontStyle11"/>
          <w:color w:val="000000" w:themeColor="text1"/>
          <w:sz w:val="24"/>
          <w:szCs w:val="24"/>
        </w:rPr>
        <w:t>В прошлом году 18 жителей Теньгушевского района стали жертвами мошенников и перечислили более 2,1 миллиона рублей. Особую тревогу вызывает тот факт, что все чаще жертвами мошенников становятся достаточно грамотные граждане- сотрудники бюджетных учреждений и организаций, студенты.</w:t>
      </w:r>
    </w:p>
    <w:p w14:paraId="78F6390F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tabs>
          <w:tab w:val="left" w:pos="0"/>
        </w:tabs>
        <w:ind w:firstLine="709"/>
        <w:jc w:val="both"/>
        <w:rPr>
          <w:rStyle w:val="FontStyle11"/>
          <w:color w:val="000000" w:themeColor="text1"/>
          <w:sz w:val="24"/>
          <w:szCs w:val="24"/>
        </w:rPr>
      </w:pPr>
      <w:r w:rsidRPr="00FB7F38">
        <w:rPr>
          <w:rStyle w:val="FontStyle11"/>
          <w:color w:val="000000" w:themeColor="text1"/>
          <w:sz w:val="24"/>
          <w:szCs w:val="24"/>
        </w:rPr>
        <w:t>В борьбе с киберпреступностью важна роль общественности. Считаю профилактическую работу с различными категориями граждан необходимо продолжать, привлекая к работе представителей органов власти, кредитно-финансовые учреждения.</w:t>
      </w:r>
    </w:p>
    <w:p w14:paraId="18F7F64E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rStyle w:val="FontStyle11"/>
          <w:color w:val="000000" w:themeColor="text1"/>
          <w:sz w:val="24"/>
          <w:szCs w:val="24"/>
        </w:rPr>
        <w:t>В условиях санкций и принимаемых антикризисных мер особое значение приобретает защита экономики, в</w:t>
      </w:r>
      <w:r w:rsidRPr="00FB7F38">
        <w:rPr>
          <w:color w:val="000000" w:themeColor="text1"/>
          <w:spacing w:val="-6"/>
        </w:rPr>
        <w:t xml:space="preserve">ыявлено 7 (8, 14,3%) противоправных деяний экономической направленности тяжких и особо тяжких преступлений и одно из них в крупном и особо крупном размере. </w:t>
      </w:r>
    </w:p>
    <w:p w14:paraId="7BB0D07F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color w:val="000000" w:themeColor="text1"/>
          <w:spacing w:val="-6"/>
        </w:rPr>
        <w:t xml:space="preserve">Актуальным направлением в условиях базового режима готовности является пресечение незаконного оборота оружия. При снижении числа зарегистрированных преступлений, совершенных с его использованием, увеличилось количество пресеченных преступлений, связанных с незаконным оборотом оружия, уголовные дела по которым направлены в суд.  </w:t>
      </w:r>
    </w:p>
    <w:p w14:paraId="493B80E3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color w:val="000000" w:themeColor="text1"/>
          <w:spacing w:val="-6"/>
        </w:rPr>
        <w:t>В условиях базового режима готовности, проводимой специальной операции требуется активизация совместной деятельности, необходимо перекрыть каналы возможного поступления оружия на территорию Теньгушевского района.</w:t>
      </w:r>
    </w:p>
    <w:p w14:paraId="0ACC5BE9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6"/>
        </w:rPr>
      </w:pPr>
      <w:r w:rsidRPr="00FB7F38">
        <w:rPr>
          <w:color w:val="000000" w:themeColor="text1"/>
          <w:spacing w:val="-6"/>
        </w:rPr>
        <w:t>Реализация комплекса мероприятий, направленных на противодействие распространению наркомании, активизация антинаркотической пропаганды</w:t>
      </w:r>
      <w:r w:rsidRPr="00FB7F38">
        <w:rPr>
          <w:color w:val="000000" w:themeColor="text1"/>
          <w:spacing w:val="-6"/>
        </w:rPr>
        <w:br/>
        <w:t>и антинаркотического просвещения способствовало снижению основных показателей в сфере незаконного оборота наркотиков.</w:t>
      </w:r>
    </w:p>
    <w:p w14:paraId="5CEEAC25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lastRenderedPageBreak/>
        <w:t>В течение 12 месяцев 2024 года продолжена системная работа по реализации организационных и практических мер, направленных на исключение совершения насильственных преступлений экстремистского и террористического характера.</w:t>
      </w:r>
    </w:p>
    <w:p w14:paraId="4B4EF19D" w14:textId="3A3212C3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 Те</w:t>
      </w:r>
      <w:r>
        <w:rPr>
          <w:color w:val="000000" w:themeColor="text1"/>
        </w:rPr>
        <w:t>ньгушев</w:t>
      </w:r>
      <w:r w:rsidRPr="00FB7F38">
        <w:rPr>
          <w:color w:val="000000" w:themeColor="text1"/>
        </w:rPr>
        <w:t>ском районе, как и по Мордовии в целом отмечается снижение преступлений, совершенных в общественных местах.</w:t>
      </w:r>
    </w:p>
    <w:p w14:paraId="2E97FCA3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Всего за 2024 год сотрудниками обеспечен правопорядок при проведении 54  массовых мероприятий. Грубых нарушений правопорядка не выявлено.</w:t>
      </w:r>
    </w:p>
    <w:p w14:paraId="17C3C293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b/>
          <w:color w:val="000000" w:themeColor="text1"/>
          <w:spacing w:val="-10"/>
        </w:rPr>
      </w:pPr>
      <w:r w:rsidRPr="00FB7F38">
        <w:rPr>
          <w:color w:val="000000" w:themeColor="text1"/>
        </w:rPr>
        <w:t>За январь-декабрь 2024 года на территории Теньгушевского муниципального района п</w:t>
      </w:r>
      <w:r w:rsidRPr="00FB7F38">
        <w:rPr>
          <w:color w:val="000000" w:themeColor="text1"/>
          <w:spacing w:val="-10"/>
        </w:rPr>
        <w:t xml:space="preserve">реступление </w:t>
      </w:r>
      <w:r w:rsidRPr="00FB7F38">
        <w:rPr>
          <w:b/>
          <w:color w:val="000000" w:themeColor="text1"/>
          <w:spacing w:val="-10"/>
        </w:rPr>
        <w:t>террористической направленности и экстремистской направленности не задокументировано.</w:t>
      </w:r>
    </w:p>
    <w:p w14:paraId="4C0C2E36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/>
        </w:rPr>
      </w:pPr>
      <w:r w:rsidRPr="00FB7F38">
        <w:rPr>
          <w:color w:val="000000" w:themeColor="text1"/>
          <w:spacing w:val="-2"/>
        </w:rPr>
        <w:t xml:space="preserve">Основные усилия сотрудников отделов по вопросам миграции были сосредоточены на исполнении </w:t>
      </w:r>
      <w:r w:rsidRPr="00FB7F38">
        <w:rPr>
          <w:b/>
          <w:color w:val="000000" w:themeColor="text1"/>
          <w:spacing w:val="-2"/>
        </w:rPr>
        <w:t>миграционного законодательства.</w:t>
      </w:r>
      <w:r w:rsidRPr="00FB7F38">
        <w:rPr>
          <w:color w:val="000000" w:themeColor="text1"/>
          <w:spacing w:val="-2"/>
        </w:rPr>
        <w:t xml:space="preserve"> </w:t>
      </w:r>
      <w:r w:rsidRPr="00FB7F38">
        <w:rPr>
          <w:color w:val="000000" w:themeColor="text1"/>
        </w:rPr>
        <w:t xml:space="preserve">На территории, обслуживаемой отделом по вопросам миграции, по итогам </w:t>
      </w:r>
      <w:r w:rsidRPr="00FB7F38">
        <w:rPr>
          <w:color w:val="000000"/>
        </w:rPr>
        <w:t xml:space="preserve">2024 года зафиксировано уменьшение объема миграционных потоков по сравнению с аналогичным периодом 2023 года. </w:t>
      </w:r>
    </w:p>
    <w:p w14:paraId="0A5598EC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/>
        </w:rPr>
      </w:pPr>
      <w:r w:rsidRPr="00FB7F38">
        <w:rPr>
          <w:color w:val="000000"/>
        </w:rPr>
        <w:t>Участковые уполномоченные полиции находятся на переднем рубеже борьбы с правонарушениями, они реализуют самый широкий спектр превентивных мер.</w:t>
      </w:r>
    </w:p>
    <w:p w14:paraId="10D85E45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/>
        </w:rPr>
      </w:pPr>
      <w:r w:rsidRPr="00FB7F38">
        <w:rPr>
          <w:color w:val="000000"/>
        </w:rPr>
        <w:t>Во многом, благодаря работе службы участковых уполномоченных полиции, уже второй год отмечается позитивная тенденция снижения рецидивной преступности (ранее совершавшими с 23-17, ранее судимыми с 11 до 7)</w:t>
      </w:r>
    </w:p>
    <w:p w14:paraId="57A529F3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/>
        </w:rPr>
      </w:pPr>
      <w:r w:rsidRPr="00FB7F38">
        <w:rPr>
          <w:color w:val="000000"/>
        </w:rPr>
        <w:t>Вместе с тем среди самых актуальных вопросов –некомплект в ведущих службах и соответственно, повышение нагрузки на личный состав (на 01 февраля 2025 года некомплект в ПП№14 (по обслуживанию Теньгушевского района) составляет 9 человек или 13,9%.)</w:t>
      </w:r>
    </w:p>
    <w:p w14:paraId="7647218C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/>
        </w:rPr>
      </w:pPr>
      <w:r w:rsidRPr="00FB7F38">
        <w:rPr>
          <w:color w:val="000000"/>
        </w:rPr>
        <w:t>Совместными усилиями всех субъектов профилактики удается снижать «пьяную» преступность, сотрудниками полиции пресечено более 80 фактов появления в состоянии опьянения и распития спиртных напитков в общественных местах.</w:t>
      </w:r>
    </w:p>
    <w:p w14:paraId="21DEE2A2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 результате реализации совместно с органами местного самоуправления мер, направленных на противодействие терроризму и экстремизму, на территории Теньгушевского муниципального района не допущено массового вовлечения населения в протестную деятельность и совершение резонансных общественно-политических акций. Фактов публичных призывов к осуществлению экстремистской деятельности, возбуждения национальной, расовой, религиозной вражды, применения насилия, опасного для жизни граждан, грубых нарушений общественного порядка не допущено.</w:t>
      </w:r>
    </w:p>
    <w:p w14:paraId="7EA9348B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 xml:space="preserve">Особое внимание уделялось профилактике безнадзорности и правонарушений среди несовершеннолетних. </w:t>
      </w:r>
    </w:p>
    <w:p w14:paraId="3C51B494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  <w:spacing w:val="-2"/>
        </w:rPr>
      </w:pPr>
      <w:r w:rsidRPr="00FB7F38">
        <w:rPr>
          <w:color w:val="000000" w:themeColor="text1"/>
        </w:rPr>
        <w:t>Всего за отчетный период сотрудниками по делам несовершеннолетних ПП №14 выявлено 30 административных правонарушений.</w:t>
      </w:r>
    </w:p>
    <w:p w14:paraId="258963D0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  <w:spacing w:val="-6"/>
        </w:rPr>
        <w:t>Важным звеном в организации профилактики и предупреждения преступности несовершеннолетних является взаимодействие ПДН с органами и учреждениями, входящими в систему профилактики. Проведено 62 выступления профилактической направленности</w:t>
      </w:r>
      <w:r w:rsidRPr="00FB7F38">
        <w:rPr>
          <w:color w:val="000000" w:themeColor="text1"/>
        </w:rPr>
        <w:t>.</w:t>
      </w:r>
    </w:p>
    <w:p w14:paraId="22C6F86F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Еще одна задача от качестве решения которой напрямую зависят жизнь и здоровье наших сограждан- безопасность на дорогах</w:t>
      </w:r>
    </w:p>
    <w:p w14:paraId="463573F2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FF0000"/>
        </w:rPr>
      </w:pPr>
      <w:r w:rsidRPr="00FB7F38">
        <w:rPr>
          <w:color w:val="000000" w:themeColor="text1"/>
          <w:spacing w:val="-6"/>
        </w:rPr>
        <w:t>В январе-декабре 2024 года на территории Теньгушевского муниципального района</w:t>
      </w:r>
      <w:r w:rsidRPr="00FB7F38">
        <w:rPr>
          <w:color w:val="000000" w:themeColor="text1"/>
        </w:rPr>
        <w:t xml:space="preserve">   выявлено </w:t>
      </w:r>
      <w:r w:rsidRPr="00FB7F38">
        <w:rPr>
          <w:b/>
          <w:color w:val="000000" w:themeColor="text1"/>
        </w:rPr>
        <w:t>2313</w:t>
      </w:r>
      <w:r w:rsidRPr="00FB7F38">
        <w:rPr>
          <w:color w:val="000000" w:themeColor="text1"/>
        </w:rPr>
        <w:t xml:space="preserve"> нарушения  ПДД (АППГ- 2302): из них: за управление в состоянии алкогольного </w:t>
      </w:r>
      <w:r w:rsidRPr="00FB7F38">
        <w:rPr>
          <w:color w:val="000000"/>
        </w:rPr>
        <w:t xml:space="preserve">опьянения и отказ от прохождения медицинского освидетельствования привлечено – </w:t>
      </w:r>
      <w:r w:rsidRPr="00FB7F38">
        <w:rPr>
          <w:b/>
          <w:color w:val="000000"/>
        </w:rPr>
        <w:t xml:space="preserve">23 </w:t>
      </w:r>
      <w:r w:rsidRPr="00FB7F38">
        <w:rPr>
          <w:color w:val="000000"/>
        </w:rPr>
        <w:t xml:space="preserve">водителей (АППГ- 20). Определенная работа проводилась и с пешеходами. </w:t>
      </w:r>
      <w:r w:rsidRPr="00FB7F38">
        <w:t>Нарушений ПДД допущенных пешеходами выявлено –</w:t>
      </w:r>
      <w:r w:rsidRPr="00FB7F38">
        <w:rPr>
          <w:color w:val="FF0000"/>
        </w:rPr>
        <w:t xml:space="preserve"> </w:t>
      </w:r>
      <w:r w:rsidRPr="00FB7F38">
        <w:rPr>
          <w:color w:val="000000"/>
        </w:rPr>
        <w:t>41</w:t>
      </w:r>
      <w:r w:rsidRPr="00FB7F38">
        <w:t xml:space="preserve"> (АППГ-40). Фактов нарушений ПДД водителями, выразившимися в непредставлении преимущества в движении пешеходам (ст. 12.18 КоАП РФ выявлено –4</w:t>
      </w:r>
      <w:r w:rsidRPr="00FB7F38">
        <w:rPr>
          <w:color w:val="FF0000"/>
        </w:rPr>
        <w:t xml:space="preserve"> </w:t>
      </w:r>
      <w:r w:rsidRPr="00FB7F38">
        <w:t>(АППГ – 3).</w:t>
      </w:r>
      <w:r w:rsidRPr="00FB7F38">
        <w:rPr>
          <w:color w:val="FF0000"/>
        </w:rPr>
        <w:t xml:space="preserve"> </w:t>
      </w:r>
      <w:r w:rsidRPr="00FB7F38">
        <w:rPr>
          <w:color w:val="000000"/>
        </w:rPr>
        <w:t xml:space="preserve"> Фактов выезда на полосу встречного движения (чч. 4 и 5 ст.12.15 КоАП РФ) –24 (АППГ- 37)</w:t>
      </w:r>
      <w:r w:rsidRPr="00FB7F38">
        <w:rPr>
          <w:b/>
          <w:color w:val="000000"/>
        </w:rPr>
        <w:t xml:space="preserve">. </w:t>
      </w:r>
      <w:r w:rsidRPr="00FB7F38">
        <w:t xml:space="preserve">Направлено 157 дел об административных правонарушениях в суд для принятия решения по подведомственности в отношении водителей, (АППГ – 184). </w:t>
      </w:r>
    </w:p>
    <w:p w14:paraId="0BADD88B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lastRenderedPageBreak/>
        <w:t>К</w:t>
      </w:r>
      <w:r w:rsidRPr="00FB7F38">
        <w:rPr>
          <w:color w:val="000000" w:themeColor="text1"/>
          <w:spacing w:val="-6"/>
        </w:rPr>
        <w:t>оличество дорожно-транспортных составило- 42</w:t>
      </w:r>
      <w:r w:rsidRPr="00FB7F38">
        <w:rPr>
          <w:color w:val="000000" w:themeColor="text1"/>
        </w:rPr>
        <w:t xml:space="preserve"> ДТП (АППГ-37). Погибло -2 (АППГ-1). По вине нетрезвых водителей произошло 7 ДТП (АППГ-7). ДТП с участием детей – 3 в котором пострадало -3(АППГ-1).  Возбуждено 14 уголовных дел, ответственность за которые предусмотрена ст.264.1 УК РФ (АППГ-10). </w:t>
      </w:r>
    </w:p>
    <w:p w14:paraId="275906DE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Объективными причинами допущенных происшествий является значительная протяженность автодорог на территории обслуживания. Наезды на пешеходов совершались вне зоны действия пешеходных переходов и дорожных знаков, все дорожно-транспортные происшествия совершены в темное время суток на открытых участках автодорог.</w:t>
      </w:r>
    </w:p>
    <w:p w14:paraId="1D69393C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Немаловажным критерием для граждан при оценке эффективности государственных органов является качество оказания государственных услуг, уровень удовлетворенности граждан составил 76%.</w:t>
      </w:r>
    </w:p>
    <w:p w14:paraId="68C56A51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 xml:space="preserve">В результате проведенных мероприятий количество граждан, обратившихся за получение государственных услуг составило -3085, из них через единый портал государственных и муниципальных услуг www.gosuslugi.ru – 541, что составляет 100% от общего числа возможных обращений через единый портал государственных услуг (ЕПГУ). </w:t>
      </w:r>
    </w:p>
    <w:p w14:paraId="788C961D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Уважаемые депутаты!</w:t>
      </w:r>
    </w:p>
    <w:p w14:paraId="4467DDEE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 своем выступлении я довел основные аспекты нашей деятельности и в целом обеспечения правопорядка.</w:t>
      </w:r>
    </w:p>
    <w:p w14:paraId="5FB9D5FD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>Выражаю признательность за взаимодействие, расчитываю на понимание и содействие в решении проблемных вопросов в области обеспечения правопорядка и защиты законных прав и интересов граждан.</w:t>
      </w:r>
    </w:p>
    <w:p w14:paraId="775345A4" w14:textId="77777777" w:rsidR="00FB7F38" w:rsidRPr="00FB7F38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color w:val="000000" w:themeColor="text1"/>
        </w:rPr>
      </w:pPr>
      <w:r w:rsidRPr="00FB7F38">
        <w:rPr>
          <w:color w:val="000000" w:themeColor="text1"/>
        </w:rPr>
        <w:t xml:space="preserve">Благодарю за внимание. </w:t>
      </w:r>
    </w:p>
    <w:p w14:paraId="50A392A6" w14:textId="77777777" w:rsidR="00FB7F38" w:rsidRPr="007C377A" w:rsidRDefault="00FB7F38" w:rsidP="00FB7F38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bookmarkEnd w:id="0"/>
    <w:p w14:paraId="49F96116" w14:textId="77777777" w:rsidR="00FB7F38" w:rsidRDefault="00FB7F38" w:rsidP="006C0B77">
      <w:pPr>
        <w:ind w:firstLine="709"/>
        <w:jc w:val="both"/>
      </w:pPr>
    </w:p>
    <w:sectPr w:rsidR="00FB7F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9E"/>
    <w:rsid w:val="001C009E"/>
    <w:rsid w:val="006C0B77"/>
    <w:rsid w:val="00780DE1"/>
    <w:rsid w:val="008242FF"/>
    <w:rsid w:val="00870751"/>
    <w:rsid w:val="00922C48"/>
    <w:rsid w:val="00B915B7"/>
    <w:rsid w:val="00EA59DF"/>
    <w:rsid w:val="00EE4070"/>
    <w:rsid w:val="00F12C76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F32D"/>
  <w15:chartTrackingRefBased/>
  <w15:docId w15:val="{38E5FE01-A87A-41AB-A33E-B6D2D2E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C009E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C009E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C0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FB7F3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0D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D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2025-03-20T08:05:00Z</cp:lastPrinted>
  <dcterms:created xsi:type="dcterms:W3CDTF">2025-03-18T07:54:00Z</dcterms:created>
  <dcterms:modified xsi:type="dcterms:W3CDTF">2025-03-20T08:05:00Z</dcterms:modified>
</cp:coreProperties>
</file>